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6EF314" w14:textId="3B057CD4" w:rsidR="00AB56B3" w:rsidRPr="00AB56B3" w:rsidRDefault="00AB56B3" w:rsidP="00AB56B3">
      <w:pPr>
        <w:pStyle w:val="NormalWeb"/>
        <w:rPr>
          <w:b/>
          <w:bCs/>
          <w:color w:val="000000"/>
          <w:sz w:val="28"/>
          <w:szCs w:val="28"/>
        </w:rPr>
      </w:pPr>
      <w:r w:rsidRPr="00AB56B3">
        <w:rPr>
          <w:b/>
          <w:bCs/>
          <w:color w:val="000000"/>
          <w:sz w:val="28"/>
          <w:szCs w:val="28"/>
        </w:rPr>
        <w:t>Bitacora 1</w:t>
      </w:r>
    </w:p>
    <w:p w14:paraId="28C089BC" w14:textId="1F01FDB6" w:rsidR="00AB56B3" w:rsidRDefault="00AB56B3" w:rsidP="00AB56B3">
      <w:pPr>
        <w:pStyle w:val="NormalWeb"/>
        <w:rPr>
          <w:color w:val="000000"/>
        </w:rPr>
      </w:pPr>
      <w:r>
        <w:rPr>
          <w:color w:val="000000"/>
        </w:rPr>
        <w:t>Este mes en mi servicio social tuve varias experiencias muy interesantes y diferentes. Lo primero que hice fue ir al taller, que es el lugar donde se crean todos los bordados y los diseños que después se mandan al punto de venta. Ahí conocí mejor el proceso que siguen las mujeres para elaborar cada pieza, desde cómo escogen los colores y los hilos hasta la manera en que terminan los bordados. La verdad me llamó mucho la atención la paciencia y la dedicación que tienen para que todo salga bien, porque cada producto lleva bastante tiempo y detalle. También me sirvió para convivir un poco más con ellas y conocer sus historias, lo cual me dio otra perspectiva sobre lo que significa este trabajo para la comunidad.</w:t>
      </w:r>
    </w:p>
    <w:p w14:paraId="7D70BF72" w14:textId="77777777" w:rsidR="00AB56B3" w:rsidRDefault="00AB56B3" w:rsidP="00AB56B3">
      <w:pPr>
        <w:pStyle w:val="NormalWeb"/>
        <w:rPr>
          <w:color w:val="000000"/>
        </w:rPr>
      </w:pPr>
      <w:r>
        <w:rPr>
          <w:color w:val="000000"/>
        </w:rPr>
        <w:t>Después de eso también fui a la tienda, que es básicamente el punto de venta en donde se ofrecen todos los productos directamente al consumidor. Ahí pude ver cómo se exhiben los bordados ya terminados y cómo los clientes llegan, preguntan y compran. Fue padre ver el resultado final de todo el esfuerzo del taller ya puesto en un espacio de venta real, y darme cuenta de cómo se conecta la parte de producción con la de comercialización.</w:t>
      </w:r>
    </w:p>
    <w:p w14:paraId="696D638F" w14:textId="1B09D7C4" w:rsidR="00AB56B3" w:rsidRDefault="00AB56B3" w:rsidP="00AB56B3">
      <w:pPr>
        <w:pStyle w:val="NormalWeb"/>
        <w:rPr>
          <w:color w:val="000000"/>
        </w:rPr>
      </w:pPr>
      <w:r>
        <w:rPr>
          <w:color w:val="000000"/>
        </w:rPr>
        <w:t>Por último, empecé a trabajar en la página web. En esta primera etapa armé la estructura y la navegación, es decir, cómo se van a organizar las secciones y el flujo de la página. La idea es que el próximo mes ya se pueda comenzar a cargar información y contenido para que la comunidad también tenga presencia en línea.</w:t>
      </w:r>
      <w:r>
        <w:rPr>
          <w:color w:val="000000"/>
        </w:rPr>
        <w:t xml:space="preserve"> Asi se ve la pagina web al momento y unas imagenes de producto que logre tomar.</w:t>
      </w:r>
      <w:r>
        <w:rPr>
          <w:noProof/>
          <w:color w:val="000000"/>
          <w14:ligatures w14:val="standardContextual"/>
        </w:rPr>
        <w:drawing>
          <wp:inline distT="0" distB="0" distL="0" distR="0" wp14:anchorId="0FECB150" wp14:editId="53465564">
            <wp:extent cx="5731510" cy="3099435"/>
            <wp:effectExtent l="0" t="0" r="0" b="0"/>
            <wp:docPr id="713409646" name="Picture 41" descr="A blue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09646" name="Picture 41" descr="A blue and white screen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14:ligatures w14:val="standardContextual"/>
        </w:rPr>
        <w:lastRenderedPageBreak/>
        <w:drawing>
          <wp:inline distT="0" distB="0" distL="0" distR="0" wp14:anchorId="1403375A" wp14:editId="082A2126">
            <wp:extent cx="5731510" cy="3088005"/>
            <wp:effectExtent l="0" t="0" r="0" b="0"/>
            <wp:docPr id="299074302" name="Picture 42" descr="A blue and white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74302" name="Picture 42" descr="A blue and white sign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14:ligatures w14:val="standardContextual"/>
        </w:rPr>
        <w:drawing>
          <wp:inline distT="0" distB="0" distL="0" distR="0" wp14:anchorId="7B2545BF" wp14:editId="56835A40">
            <wp:extent cx="5731510" cy="3071495"/>
            <wp:effectExtent l="0" t="0" r="0" b="1905"/>
            <wp:docPr id="2037620161" name="Picture 43" descr="A screenshot of a blue and white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20161" name="Picture 43" descr="A screenshot of a blue and white website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14:ligatures w14:val="standardContextual"/>
        </w:rPr>
        <w:lastRenderedPageBreak/>
        <w:drawing>
          <wp:inline distT="0" distB="0" distL="0" distR="0" wp14:anchorId="63A733BF" wp14:editId="0325A6F9">
            <wp:extent cx="5731510" cy="3279140"/>
            <wp:effectExtent l="0" t="0" r="0" b="0"/>
            <wp:docPr id="382768477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68477" name="Picture 44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EECD" w14:textId="7964EF68" w:rsidR="00AB56B3" w:rsidRDefault="00AB56B3">
      <w:r>
        <w:rPr>
          <w:noProof/>
        </w:rPr>
        <w:lastRenderedPageBreak/>
        <w:drawing>
          <wp:inline distT="0" distB="0" distL="0" distR="0" wp14:anchorId="3B855903" wp14:editId="3DDDDAF4">
            <wp:extent cx="5731510" cy="3818890"/>
            <wp:effectExtent l="0" t="0" r="0" b="3810"/>
            <wp:docPr id="2039289830" name="Picture 29" descr="A pair of white towels with blue embroide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89830" name="Picture 29" descr="A pair of white towels with blue embroidery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570EC" wp14:editId="55447232">
            <wp:extent cx="5731510" cy="3818890"/>
            <wp:effectExtent l="0" t="0" r="0" b="3810"/>
            <wp:docPr id="1659427264" name="Picture 30" descr="A close-up of a white and red tow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27264" name="Picture 30" descr="A close-up of a white and red towel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9AC230" wp14:editId="55205AB3">
            <wp:extent cx="5731510" cy="3818890"/>
            <wp:effectExtent l="0" t="0" r="0" b="3810"/>
            <wp:docPr id="949237948" name="Picture 31" descr="A white and brown pil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37948" name="Picture 31" descr="A white and brown pillow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B6A71" wp14:editId="466E17D5">
            <wp:extent cx="5731510" cy="3815080"/>
            <wp:effectExtent l="0" t="0" r="0" b="0"/>
            <wp:docPr id="463616208" name="Picture 32" descr="A pink and white pot hol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16208" name="Picture 32" descr="A pink and white pot holder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F36B51" wp14:editId="08951D86">
            <wp:extent cx="5245100" cy="8128000"/>
            <wp:effectExtent l="0" t="0" r="0" b="0"/>
            <wp:docPr id="712952083" name="Picture 33" descr="A purple and white square with a cross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52083" name="Picture 33" descr="A purple and white square with a cross pattern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1549DC" wp14:editId="5B9A5AAC">
            <wp:extent cx="5731510" cy="7642225"/>
            <wp:effectExtent l="0" t="0" r="0" b="3175"/>
            <wp:docPr id="918960027" name="Picture 34" descr="A white and yellow ribbon on a wood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60027" name="Picture 34" descr="A white and yellow ribbon on a wood surface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392492" wp14:editId="4B954CC7">
            <wp:extent cx="5731510" cy="3815080"/>
            <wp:effectExtent l="0" t="0" r="0" b="0"/>
            <wp:docPr id="570042058" name="Picture 35" descr="A pair of blue and white pill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42058" name="Picture 35" descr="A pair of blue and white pillows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413231" wp14:editId="39AF5565">
            <wp:extent cx="5731510" cy="8602345"/>
            <wp:effectExtent l="0" t="0" r="0" b="0"/>
            <wp:docPr id="1837486288" name="Picture 36" descr="A white robe on a mannequ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86288" name="Picture 36" descr="A white robe on a mannequin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0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EA5E7A" wp14:editId="166BDB23">
            <wp:extent cx="5731510" cy="8602345"/>
            <wp:effectExtent l="0" t="0" r="0" b="0"/>
            <wp:docPr id="32886099" name="Picture 37" descr="A white bag with blue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6099" name="Picture 37" descr="A white bag with blue stripe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0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FAC1C9" wp14:editId="6964A525">
            <wp:extent cx="5731510" cy="3818890"/>
            <wp:effectExtent l="0" t="0" r="0" b="3810"/>
            <wp:docPr id="1654845492" name="Picture 38" descr="A tissue paper on a chai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45492" name="Picture 38" descr="A tissue paper on a chai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AB6F2A" wp14:editId="3ABDA828">
            <wp:extent cx="5731510" cy="7642225"/>
            <wp:effectExtent l="0" t="0" r="0" b="3175"/>
            <wp:docPr id="1053813775" name="Picture 39" descr="A child wearing an apr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13775" name="Picture 39" descr="A child wearing an apron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4168FC" wp14:editId="519C047A">
            <wp:extent cx="5731510" cy="3818890"/>
            <wp:effectExtent l="0" t="0" r="0" b="3810"/>
            <wp:docPr id="429904295" name="Picture 40" descr="A close-up of a pil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04295" name="Picture 40" descr="A close-up of a pillow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56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56B3"/>
    <w:rsid w:val="00926B2F"/>
    <w:rsid w:val="00AB56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E60CDC6"/>
  <w15:chartTrackingRefBased/>
  <w15:docId w15:val="{3630BA0C-D567-6549-849B-2EE6E0AB0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56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56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56B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56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56B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56B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56B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56B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56B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56B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56B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56B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56B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56B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56B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56B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56B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56B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56B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56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56B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56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56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56B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56B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56B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56B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56B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56B3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AB56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</Pages>
  <Words>236</Words>
  <Characters>1348</Characters>
  <Application>Microsoft Office Word</Application>
  <DocSecurity>0</DocSecurity>
  <Lines>11</Lines>
  <Paragraphs>3</Paragraphs>
  <ScaleCrop>false</ScaleCrop>
  <Company/>
  <LinksUpToDate>false</LinksUpToDate>
  <CharactersWithSpaces>1581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PATRICIO ALVAREZ MORPHY NAMNUM</dc:creator>
  <cp:keywords/>
  <dc:description/>
  <cp:lastModifiedBy>PATRICIO ALVAREZ MORPHY NAMNUM</cp:lastModifiedBy>
  <cp:revision>1</cp:revision>
  <dcterms:created xsi:type="dcterms:W3CDTF">2025-10-01T00:35:00Z</dcterms:created>
  <dcterms:modified xsi:type="dcterms:W3CDTF">2025-10-01T00:42:00Z</dcterms:modified>
</cp:coreProperties>
</file>